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DF" w:rsidRDefault="00A86CDF" w:rsidP="00A86CDF">
      <w:pPr>
        <w:ind w:left="2832" w:firstLine="708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УТВЕРЖДАЮ</w:t>
      </w:r>
    </w:p>
    <w:p w:rsidR="00A86CDF" w:rsidRDefault="00A86CDF" w:rsidP="00A86CDF">
      <w:pPr>
        <w:ind w:left="5664"/>
        <w:jc w:val="left"/>
        <w:rPr>
          <w:color w:val="000000" w:themeColor="text1"/>
        </w:rPr>
      </w:pPr>
      <w:r>
        <w:rPr>
          <w:color w:val="000000" w:themeColor="text1"/>
        </w:rPr>
        <w:t xml:space="preserve">  Директор МБУ СП СШОР №2</w:t>
      </w:r>
    </w:p>
    <w:p w:rsidR="00A86CDF" w:rsidRDefault="00A86CDF" w:rsidP="00A86CDF">
      <w:pPr>
        <w:ind w:left="4956" w:firstLine="708"/>
        <w:jc w:val="left"/>
        <w:rPr>
          <w:color w:val="000000" w:themeColor="text1"/>
        </w:rPr>
      </w:pPr>
      <w:r>
        <w:rPr>
          <w:color w:val="000000" w:themeColor="text1"/>
        </w:rPr>
        <w:t>_____________  А.А.Третьяков</w:t>
      </w:r>
    </w:p>
    <w:p w:rsidR="00A86CDF" w:rsidRDefault="00BB2590" w:rsidP="00BB2590">
      <w:pPr>
        <w:ind w:left="4956"/>
        <w:jc w:val="lef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86CDF">
        <w:rPr>
          <w:color w:val="000000" w:themeColor="text1"/>
        </w:rPr>
        <w:t>Приказ №</w:t>
      </w:r>
      <w:r>
        <w:rPr>
          <w:color w:val="000000" w:themeColor="text1"/>
        </w:rPr>
        <w:t>19/1</w:t>
      </w:r>
      <w:r w:rsidR="00A86CDF">
        <w:rPr>
          <w:color w:val="000000" w:themeColor="text1"/>
        </w:rPr>
        <w:t xml:space="preserve"> от «</w:t>
      </w:r>
      <w:r>
        <w:rPr>
          <w:color w:val="000000" w:themeColor="text1"/>
        </w:rPr>
        <w:t>17</w:t>
      </w:r>
      <w:r w:rsidR="00A86CDF">
        <w:rPr>
          <w:color w:val="000000" w:themeColor="text1"/>
        </w:rPr>
        <w:t>»</w:t>
      </w:r>
      <w:r>
        <w:rPr>
          <w:color w:val="000000" w:themeColor="text1"/>
        </w:rPr>
        <w:t xml:space="preserve">февраля </w:t>
      </w:r>
      <w:r w:rsidR="00A86CDF">
        <w:rPr>
          <w:color w:val="000000" w:themeColor="text1"/>
        </w:rPr>
        <w:t>20</w:t>
      </w:r>
      <w:r>
        <w:rPr>
          <w:color w:val="000000" w:themeColor="text1"/>
        </w:rPr>
        <w:t>21</w:t>
      </w:r>
      <w:r w:rsidR="00A86CDF">
        <w:rPr>
          <w:color w:val="000000" w:themeColor="text1"/>
        </w:rPr>
        <w:t xml:space="preserve"> </w:t>
      </w:r>
    </w:p>
    <w:p w:rsidR="00F24FF4" w:rsidRPr="00A42444" w:rsidRDefault="00F24FF4" w:rsidP="005D1FCD">
      <w:pPr>
        <w:rPr>
          <w:color w:val="000000" w:themeColor="text1"/>
        </w:rPr>
      </w:pPr>
    </w:p>
    <w:p w:rsidR="009529BE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</w:t>
      </w:r>
      <w:r w:rsidR="009529BE">
        <w:rPr>
          <w:b/>
          <w:color w:val="000000" w:themeColor="text1"/>
        </w:rPr>
        <w:tab/>
        <w:t xml:space="preserve">МУНИЦИПАЛЬНОГО БЮДЖЕТНОГО УЧРЕЖДЕНИЯ СПОРТИВНОЙ ПОДГОТОВКИ </w:t>
      </w:r>
    </w:p>
    <w:p w:rsidR="009529BE" w:rsidRDefault="009529BE" w:rsidP="00AB781F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«СПОРТИВНАЯ ШКОЛА ОЛИМПИЙСКОГО РЕЗЕРВА № 2» </w:t>
      </w:r>
    </w:p>
    <w:p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</w:t>
      </w:r>
      <w:r w:rsidR="00953161" w:rsidRPr="00953161">
        <w:rPr>
          <w:color w:val="000000" w:themeColor="text1"/>
          <w:szCs w:val="28"/>
        </w:rPr>
        <w:t xml:space="preserve"> </w:t>
      </w:r>
      <w:r w:rsidRPr="00A42444">
        <w:rPr>
          <w:color w:val="000000" w:themeColor="text1"/>
        </w:rPr>
        <w:t>и других локальных актов Учреждения.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 w:rsidRPr="00A86CDF">
        <w:rPr>
          <w:color w:val="000000" w:themeColor="text1"/>
        </w:rPr>
        <w:t>руководителя</w:t>
      </w:r>
      <w:r w:rsidRPr="00A86CDF">
        <w:rPr>
          <w:color w:val="000000" w:themeColor="text1"/>
        </w:rPr>
        <w:t xml:space="preserve"> </w:t>
      </w:r>
      <w:r w:rsidR="00A86CDF" w:rsidRPr="00A86CDF">
        <w:rPr>
          <w:color w:val="000000" w:themeColor="text1"/>
        </w:rPr>
        <w:t>муниципального бюджетного учреждения спортивной подготовки «Спортивная школа олимпийского резерва №2»</w:t>
      </w:r>
      <w:r w:rsidRPr="00A86CDF">
        <w:rPr>
          <w:color w:val="000000" w:themeColor="text1"/>
        </w:rPr>
        <w:t xml:space="preserve"> – далее Учреждение,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Учреждения 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работник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</w:t>
      </w:r>
      <w:proofErr w:type="gramStart"/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й</w:t>
      </w:r>
      <w:r w:rsidR="009E78F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-</w:t>
      </w:r>
      <w:proofErr w:type="gramEnd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E78F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заместитель директора по спортивной работе.</w:t>
      </w:r>
    </w:p>
    <w:p w:rsidR="001C3107" w:rsidRPr="00953161" w:rsidRDefault="0059676A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 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лично</w:t>
      </w:r>
      <w:r w:rsidR="00A86C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</w:t>
      </w:r>
      <w:proofErr w:type="gramStart"/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й</w:t>
      </w:r>
      <w:r w:rsidR="009E78F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-</w:t>
      </w:r>
      <w:proofErr w:type="gramEnd"/>
      <w:r w:rsidR="009E78F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заместитель директора по спортивной работе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59676A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</w:t>
      </w:r>
      <w:r w:rsidR="00A86C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муниципальном бюджетном учреждении спортивной подготовки «Спортивная школа олимпийского резерва № 2»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, </w:t>
      </w:r>
      <w:r w:rsidR="00F03A55" w:rsidRPr="00A86CDF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</w:t>
      </w:r>
      <w:r w:rsidR="00A86C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A86CDF" w:rsidRDefault="00A86CDF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A86CDF" w:rsidRPr="00953161" w:rsidRDefault="00A86CDF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lastRenderedPageBreak/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A86CDF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</w:p>
    <w:p w:rsidR="00A86CDF" w:rsidRDefault="00A86CDF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86CDF">
        <w:rPr>
          <w:b/>
          <w:color w:val="000000" w:themeColor="text1"/>
          <w:sz w:val="28"/>
          <w:szCs w:val="28"/>
        </w:rPr>
        <w:t xml:space="preserve">муниципального бюджетного учреждения спортивной подготовки </w:t>
      </w:r>
    </w:p>
    <w:p w:rsidR="00785674" w:rsidRPr="00A42444" w:rsidRDefault="00A86CDF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86CDF">
        <w:rPr>
          <w:b/>
          <w:color w:val="000000" w:themeColor="text1"/>
          <w:sz w:val="28"/>
          <w:szCs w:val="28"/>
        </w:rPr>
        <w:t>«Спортивная школа олимпийского резерва № 2»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9.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A86CDF" w:rsidRPr="00A42444" w:rsidTr="00785674">
        <w:tc>
          <w:tcPr>
            <w:tcW w:w="56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10.</w:t>
            </w:r>
          </w:p>
        </w:tc>
        <w:tc>
          <w:tcPr>
            <w:tcW w:w="1560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6CDF" w:rsidRPr="00A42444" w:rsidRDefault="00A86CDF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1F28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830CB"/>
    <w:rsid w:val="004C6A51"/>
    <w:rsid w:val="00533FA5"/>
    <w:rsid w:val="00563913"/>
    <w:rsid w:val="00565AB7"/>
    <w:rsid w:val="0059676A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29BE"/>
    <w:rsid w:val="00953161"/>
    <w:rsid w:val="00957420"/>
    <w:rsid w:val="009810E4"/>
    <w:rsid w:val="009820DE"/>
    <w:rsid w:val="009B5142"/>
    <w:rsid w:val="009C1375"/>
    <w:rsid w:val="009C547D"/>
    <w:rsid w:val="009E78FB"/>
    <w:rsid w:val="00A0016A"/>
    <w:rsid w:val="00A066CB"/>
    <w:rsid w:val="00A203B5"/>
    <w:rsid w:val="00A23609"/>
    <w:rsid w:val="00A31898"/>
    <w:rsid w:val="00A42444"/>
    <w:rsid w:val="00A46401"/>
    <w:rsid w:val="00A54B87"/>
    <w:rsid w:val="00A86CDF"/>
    <w:rsid w:val="00AA6503"/>
    <w:rsid w:val="00AB781F"/>
    <w:rsid w:val="00AF7646"/>
    <w:rsid w:val="00B71E51"/>
    <w:rsid w:val="00B856A4"/>
    <w:rsid w:val="00BB2590"/>
    <w:rsid w:val="00BB3395"/>
    <w:rsid w:val="00BE3DCD"/>
    <w:rsid w:val="00C26730"/>
    <w:rsid w:val="00C37239"/>
    <w:rsid w:val="00C566E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Завуч</cp:lastModifiedBy>
  <cp:revision>4</cp:revision>
  <cp:lastPrinted>2021-04-01T03:46:00Z</cp:lastPrinted>
  <dcterms:created xsi:type="dcterms:W3CDTF">2021-04-01T03:46:00Z</dcterms:created>
  <dcterms:modified xsi:type="dcterms:W3CDTF">2021-04-07T02:57:00Z</dcterms:modified>
</cp:coreProperties>
</file>